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B0" w:rsidRPr="000B28B0" w:rsidRDefault="000B28B0" w:rsidP="000B28B0">
      <w:pPr>
        <w:spacing w:before="100" w:beforeAutospacing="1"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cs-CZ"/>
        </w:rPr>
      </w:pPr>
      <w:r w:rsidRPr="000B28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cs-CZ"/>
        </w:rPr>
        <w:t>Povinné předškolní vzdělávání</w:t>
      </w:r>
    </w:p>
    <w:p w:rsidR="000B28B0" w:rsidRDefault="000B28B0" w:rsidP="000B28B0">
      <w:pPr>
        <w:spacing w:before="100" w:beforeAutospacing="1" w:after="300" w:line="360" w:lineRule="auto"/>
        <w:jc w:val="both"/>
        <w:rPr>
          <w:rFonts w:ascii="PT Sans" w:hAnsi="PT Sans"/>
          <w:b/>
          <w:bCs/>
          <w:color w:val="333333"/>
        </w:rPr>
      </w:pPr>
      <w:r>
        <w:rPr>
          <w:rFonts w:ascii="PT Sans" w:hAnsi="PT Sans"/>
          <w:b/>
          <w:bCs/>
          <w:color w:val="333333"/>
        </w:rPr>
        <w:t>Novela školského zákona</w:t>
      </w:r>
      <w:r w:rsidR="005F3015">
        <w:rPr>
          <w:rFonts w:ascii="PT Sans" w:hAnsi="PT Sans"/>
          <w:b/>
          <w:bCs/>
          <w:color w:val="333333"/>
        </w:rPr>
        <w:t xml:space="preserve"> (zákon č. 561/2004 Sb.) vydaná pod číslem</w:t>
      </w:r>
      <w:r>
        <w:rPr>
          <w:rFonts w:ascii="PT Sans" w:hAnsi="PT Sans"/>
          <w:b/>
          <w:bCs/>
          <w:color w:val="333333"/>
        </w:rPr>
        <w:t xml:space="preserve"> 178/201</w:t>
      </w:r>
      <w:r w:rsidR="007310DB">
        <w:rPr>
          <w:rFonts w:ascii="PT Sans" w:hAnsi="PT Sans"/>
          <w:b/>
          <w:bCs/>
          <w:color w:val="333333"/>
        </w:rPr>
        <w:t>6 Sb. zavádí s účinností od 1. 1.</w:t>
      </w:r>
      <w:r>
        <w:rPr>
          <w:rFonts w:ascii="PT Sans" w:hAnsi="PT Sans"/>
          <w:b/>
          <w:bCs/>
          <w:color w:val="333333"/>
        </w:rPr>
        <w:t xml:space="preserve"> 2017 povinné předškolní vzdělávání</w:t>
      </w:r>
      <w:r w:rsidR="007310DB">
        <w:rPr>
          <w:rFonts w:ascii="PT Sans" w:hAnsi="PT Sans"/>
          <w:b/>
          <w:bCs/>
          <w:color w:val="333333"/>
        </w:rPr>
        <w:t>, do kterého děti poprvé nastoupí od 1. 9. 2017.</w:t>
      </w:r>
    </w:p>
    <w:p w:rsidR="007310DB" w:rsidRDefault="007310DB" w:rsidP="000B28B0">
      <w:pPr>
        <w:spacing w:before="100" w:beforeAutospacing="1" w:after="30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Novela školského zákona č. 178/2017 Sb. ukládá rodičům povinnost přihlásit dítě k zápisu k předškolnímu vzdělávání v kalendářním roce, ve kterém začíná povinnost předškolního vzdělávání dítěte. Podle §34 odst. 1 školského zákona </w:t>
      </w:r>
      <w:r w:rsidRPr="0006262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trvá </w:t>
      </w:r>
      <w:r w:rsidRPr="00BB096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povinné předškolní vzdělávání od počátku školního roku, který následuje po dni, kdy dítě dosáhne pátého roku věku, do zahájení povinné školní docházky dítěte,</w:t>
      </w:r>
      <w:r w:rsidRPr="0006262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pokud není stanoveno jinak.</w:t>
      </w:r>
      <w:bookmarkStart w:id="0" w:name="_GoBack"/>
      <w:bookmarkEnd w:id="0"/>
    </w:p>
    <w:p w:rsidR="00102183" w:rsidRDefault="00102183" w:rsidP="000B28B0">
      <w:pPr>
        <w:spacing w:before="100" w:beforeAutospacing="1" w:after="30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Povinné předškolní vzdělávání má </w:t>
      </w:r>
      <w:r w:rsidRPr="00102183">
        <w:rPr>
          <w:rFonts w:ascii="Times New Roman" w:hAnsi="Times New Roman" w:cs="Times New Roman"/>
          <w:b/>
          <w:bCs/>
          <w:color w:val="333333"/>
          <w:sz w:val="24"/>
          <w:szCs w:val="24"/>
        </w:rPr>
        <w:t>formu pravidelné denní docházky</w:t>
      </w:r>
      <w:r w:rsidR="007E621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v pracovních dnech. </w:t>
      </w:r>
      <w:r w:rsidR="007E621C" w:rsidRPr="007E621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Povinnost předškolního vzdělávání </w:t>
      </w:r>
      <w:r w:rsidR="007E621C" w:rsidRPr="007E621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není dána ve dnech, které připadají na období školních prázdnin. </w:t>
      </w:r>
      <w:r w:rsidR="007E621C">
        <w:rPr>
          <w:rFonts w:ascii="Times New Roman" w:hAnsi="Times New Roman" w:cs="Times New Roman"/>
          <w:bCs/>
          <w:color w:val="333333"/>
          <w:sz w:val="24"/>
          <w:szCs w:val="24"/>
        </w:rPr>
        <w:t>V době hlavních i vedlejších prázdnin tedy děti mohou, ale i nemusí do mateřské školy docházet. Podmínky pro uvolňování dětí ze vzdělávání a omlouvání jejich neúčasti ve vzdělávání stanoví školní řád mateřské školy. Ředitel mateřské školy je oprávněn požadovat doložení důvodů nepřítomnosti dítěte ve dnech, kdy je vzdělávání povinné, a zákonný zástupce je povinen doložit důvody nepřítomnosti dítěte nejpozději do tří dnů ode dne výzvy.</w:t>
      </w:r>
    </w:p>
    <w:p w:rsidR="007E621C" w:rsidRPr="007E621C" w:rsidRDefault="007E621C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Dítě může povinné předškolní vzdělávání plnit také jiným způsobem, tzn. </w:t>
      </w:r>
      <w:r w:rsidR="00E61E7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formou individuálního vzdělávání bez pravidelné denní docházky do mateřské školy, vzdělávání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v přípravné třídě základní školy nebo ve třídě přípravného stupně základní školy speciální nebo v zahraniční </w:t>
      </w:r>
      <w:r w:rsidR="00E61E7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škole na území České republiky. </w:t>
      </w:r>
    </w:p>
    <w:p w:rsidR="000B28B0" w:rsidRPr="000B28B0" w:rsidRDefault="000B28B0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Individuální vzdělávání u dětí předškolního věku</w:t>
      </w:r>
    </w:p>
    <w:p w:rsidR="000B28B0" w:rsidRPr="000B28B0" w:rsidRDefault="000B28B0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Individuální vzdělávání je jednou z možných forem plnění povinného předškolního vzdělávání. Individuální vzdělávání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může probíhat po celý školní rok, nebo jen po jeho určitou část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Pokud zákonný zástupce plánuje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své dítě individuálně vzdělávat po převažující část školního roku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(nadpoloviční počet dnů školního roku), musí svůj záměr oznámit řediteli mateřské školy, do které je dítě zapsáno, nejpozději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tři měsíce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před začátkem školního roku, ve kterém se má dítě začít povinně vzdělávat. Pokud se zákonný zástupce rozhodne začít své dítě individuálně vzdělávat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 průběhu školního roku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musí to písemně oznámit řediteli mateřské školy, ve které se jeho dítě vzdělává, a vyčkat do doručení oznámení řediteli.</w:t>
      </w:r>
    </w:p>
    <w:p w:rsidR="000B28B0" w:rsidRPr="000B28B0" w:rsidRDefault="000B28B0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Oznámení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individuálním vzdělávání obsahuje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identifikační údaje dítěte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(jméno a příjmení, rodné číslo, místo trvalého pobytu),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období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po které bude dítě individuálně vzděláváno a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důvody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pro individuální vzdělávání.</w:t>
      </w:r>
    </w:p>
    <w:p w:rsidR="000B28B0" w:rsidRPr="000B28B0" w:rsidRDefault="000B28B0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 tom, co ředitel školy obdrží oznámení o individuálním vzdělávání,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doporučí zákonnému zástupci oblasti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 rámcového vzdělávacího programu pro předškolní vzdělávání,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 kterých má být dítě rozvíjeno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Mateřská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škola ověřuje, jak si dítě osvojuje očekávané výstupy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(schopnosti a dovednosti)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 doporučených oblastech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Pokud dítě zaostává v osvojování potřebných schopností a dovedností, pracovníci mateřské školy doporučí rodičům, jak dále postupovat při vzdělávání, aby jejich dítě bylo co nejlépe podpořeno. Mateřská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škola musí ve svém školním řádu stanovit termíny a způsob ověřování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přičemž termín ověřování musí být stanoven v rozmezí měsíců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listopad až prosinec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Zákonný zástupce se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musí ve stanovený termín dostavit s dítětem k ověření 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získaných schopností a dovedností v určených oblastech.</w:t>
      </w:r>
    </w:p>
    <w:p w:rsidR="000B28B0" w:rsidRPr="000B28B0" w:rsidRDefault="000B28B0" w:rsidP="000B28B0">
      <w:pPr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Pokud se zákonný zástupce s dítětem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nedostaví k ověření v řádném ani náhradním termínu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ředitel mateřské školy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ukončí individuální vzdělávání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Dítě tak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musí neprodleně zahájit docházku do mateřské školy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ve které je zapsáno, a to i v případě, že se rodič proti ukončení individuálního vzdělávání odvolá. Pokud bylo individuální vzdělávání ze strany ředitele mateřské školy ukončeno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není již možné dítě opětovně individuálně vzdělávat.</w:t>
      </w:r>
    </w:p>
    <w:p w:rsidR="000B28B0" w:rsidRPr="000B28B0" w:rsidRDefault="000B28B0" w:rsidP="000B28B0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Výdaje, které vzniknou při individuálním vzdělávání (např. nákup didaktických her a pomůcek)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hradí zákonný zástupce.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Pokud se jedná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 dítě se speciálními vzdělávacími potřebami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které ke svému vzdělávání potřebuje podpůrné opatření spočívající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 kompenzačních pomůckách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(tyto pomůcky na základě vyšetření doporučuje školské poradenské zařízení, jejich soupis je uveden v příloze vyhlášky č. 27/2016 Sb., o vzdělávání žáků se speciálními vzdělávacími potřebami a žáků mimořádně nadaných), </w:t>
      </w:r>
      <w:r w:rsidRPr="000B2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hradí pořízení těchto pomůcek stát</w:t>
      </w:r>
      <w:r w:rsidRPr="000B28B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Stát také hradí výdaje spojené se zařazením dítěte do vzdělávání v příslušné mateřské škole.</w:t>
      </w:r>
    </w:p>
    <w:p w:rsidR="00622CA2" w:rsidRDefault="00622CA2"/>
    <w:p w:rsidR="00622CA2" w:rsidRDefault="00622CA2"/>
    <w:sectPr w:rsidR="0062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0"/>
    <w:rsid w:val="0006262A"/>
    <w:rsid w:val="000B28B0"/>
    <w:rsid w:val="00102183"/>
    <w:rsid w:val="005F3015"/>
    <w:rsid w:val="00622CA2"/>
    <w:rsid w:val="007310DB"/>
    <w:rsid w:val="007E621C"/>
    <w:rsid w:val="00BB0963"/>
    <w:rsid w:val="00D65F7E"/>
    <w:rsid w:val="00E61E75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8AF3"/>
  <w15:chartTrackingRefBased/>
  <w15:docId w15:val="{AD5466EC-C6CF-450B-8459-EE1E761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6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9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7</cp:revision>
  <dcterms:created xsi:type="dcterms:W3CDTF">2017-01-18T18:03:00Z</dcterms:created>
  <dcterms:modified xsi:type="dcterms:W3CDTF">2017-01-29T15:02:00Z</dcterms:modified>
</cp:coreProperties>
</file>